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56" w:rsidRDefault="003A0A56" w:rsidP="003A0A56">
      <w:pPr>
        <w:ind w:firstLine="709"/>
        <w:jc w:val="center"/>
        <w:rPr>
          <w:rFonts w:ascii="Times New Roman" w:hAnsi="Times New Roman" w:cs="Times New Roman"/>
          <w:b/>
        </w:rPr>
      </w:pPr>
      <w:r w:rsidRPr="00A76D4D">
        <w:rPr>
          <w:rFonts w:ascii="Times New Roman" w:hAnsi="Times New Roman" w:cs="Times New Roman"/>
          <w:b/>
          <w:i/>
          <w:iCs/>
        </w:rPr>
        <w:t>Ja jestem drogą, prawdą i życiem</w:t>
      </w:r>
      <w:r w:rsidRPr="00A76D4D">
        <w:rPr>
          <w:rFonts w:ascii="Times New Roman" w:hAnsi="Times New Roman" w:cs="Times New Roman"/>
          <w:b/>
        </w:rPr>
        <w:t xml:space="preserve"> (J 14, 6)</w:t>
      </w:r>
    </w:p>
    <w:p w:rsidR="003A0A56" w:rsidRPr="00A76D4D" w:rsidRDefault="003A0A56" w:rsidP="003A0A56">
      <w:pPr>
        <w:ind w:firstLine="709"/>
        <w:jc w:val="center"/>
        <w:rPr>
          <w:rFonts w:ascii="Times New Roman" w:hAnsi="Times New Roman" w:cs="Times New Roman"/>
          <w:b/>
        </w:rPr>
      </w:pPr>
    </w:p>
    <w:p w:rsidR="003A0A56" w:rsidRPr="00A76D4D" w:rsidRDefault="003A0A56" w:rsidP="003A0A56">
      <w:pPr>
        <w:ind w:firstLine="709"/>
        <w:jc w:val="center"/>
        <w:rPr>
          <w:rFonts w:ascii="Times New Roman" w:hAnsi="Times New Roman" w:cs="Times New Roman"/>
          <w:b/>
        </w:rPr>
      </w:pPr>
      <w:r w:rsidRPr="00A76D4D">
        <w:rPr>
          <w:rFonts w:ascii="Times New Roman" w:hAnsi="Times New Roman" w:cs="Times New Roman"/>
          <w:b/>
        </w:rPr>
        <w:t>List Pasterski Episkopatu Polski z okazji XII Tygodnia Wychowania</w:t>
      </w:r>
    </w:p>
    <w:p w:rsidR="003A0A56" w:rsidRPr="00A10386" w:rsidRDefault="003A0A56" w:rsidP="003A0A56">
      <w:pPr>
        <w:ind w:firstLine="709"/>
        <w:rPr>
          <w:rFonts w:ascii="Times New Roman" w:hAnsi="Times New Roman" w:cs="Times New Roman"/>
        </w:rPr>
      </w:pP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Drodzy Bracia i Siostry,</w:t>
      </w: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Już od dwunastu lat w pierwszą niedzielę września kierujemy do Was słowo związane z Tygodniem Wychowania. </w:t>
      </w:r>
      <w:r w:rsidRPr="00A10386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dzisiejszej E</w:t>
      </w:r>
      <w:r w:rsidRPr="00A10386">
        <w:rPr>
          <w:rFonts w:ascii="Times New Roman" w:hAnsi="Times New Roman" w:cs="Times New Roman"/>
        </w:rPr>
        <w:t>wangelii Jezus przypomina swoim słuchaczom:</w:t>
      </w:r>
      <w:r>
        <w:rPr>
          <w:rFonts w:ascii="Times New Roman" w:hAnsi="Times New Roman" w:cs="Times New Roman"/>
        </w:rPr>
        <w:t xml:space="preserve"> „N</w:t>
      </w:r>
      <w:r w:rsidRPr="00A10386">
        <w:rPr>
          <w:rFonts w:ascii="Times New Roman" w:hAnsi="Times New Roman" w:cs="Times New Roman"/>
        </w:rPr>
        <w:t>ikt z was, kto nie wyrzeka się wszystkiego, co posiada, nie może być moim uczniem”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Łk</w:t>
      </w:r>
      <w:proofErr w:type="spellEnd"/>
      <w:r>
        <w:rPr>
          <w:rFonts w:ascii="Times New Roman" w:hAnsi="Times New Roman" w:cs="Times New Roman"/>
        </w:rPr>
        <w:t xml:space="preserve"> 14, 33)</w:t>
      </w:r>
      <w:r w:rsidRPr="00A1038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Te słowa Chrystusa uczą nas, że dojrzała decyzja pójścia za Jezusem wymaga konkretnych odniesień do naszego całego życia, w tym także do dzieła wychowania.</w:t>
      </w:r>
      <w:r w:rsidRPr="00A1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Musimy więc pytać siebie nieustannie, w jaki </w:t>
      </w:r>
      <w:r w:rsidRPr="00A10386">
        <w:rPr>
          <w:rFonts w:ascii="Times New Roman" w:hAnsi="Times New Roman" w:cs="Times New Roman"/>
        </w:rPr>
        <w:t xml:space="preserve">sposób </w:t>
      </w:r>
      <w:r>
        <w:rPr>
          <w:rFonts w:ascii="Times New Roman" w:hAnsi="Times New Roman" w:cs="Times New Roman"/>
        </w:rPr>
        <w:t xml:space="preserve">my, </w:t>
      </w:r>
      <w:r w:rsidRPr="00A10386">
        <w:rPr>
          <w:rFonts w:ascii="Times New Roman" w:hAnsi="Times New Roman" w:cs="Times New Roman"/>
        </w:rPr>
        <w:t xml:space="preserve">jako </w:t>
      </w:r>
      <w:r>
        <w:rPr>
          <w:rFonts w:ascii="Times New Roman" w:hAnsi="Times New Roman" w:cs="Times New Roman"/>
        </w:rPr>
        <w:t xml:space="preserve">wychowawcy, </w:t>
      </w:r>
      <w:r w:rsidRPr="00A10386">
        <w:rPr>
          <w:rFonts w:ascii="Times New Roman" w:hAnsi="Times New Roman" w:cs="Times New Roman"/>
        </w:rPr>
        <w:t>rodzic</w:t>
      </w:r>
      <w:r>
        <w:rPr>
          <w:rFonts w:ascii="Times New Roman" w:hAnsi="Times New Roman" w:cs="Times New Roman"/>
        </w:rPr>
        <w:t>e</w:t>
      </w:r>
      <w:r w:rsidRPr="00A1038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dziadkowie, </w:t>
      </w:r>
      <w:r w:rsidRPr="00A10386">
        <w:rPr>
          <w:rFonts w:ascii="Times New Roman" w:hAnsi="Times New Roman" w:cs="Times New Roman"/>
        </w:rPr>
        <w:t>nauczyciel</w:t>
      </w:r>
      <w:r>
        <w:rPr>
          <w:rFonts w:ascii="Times New Roman" w:hAnsi="Times New Roman" w:cs="Times New Roman"/>
        </w:rPr>
        <w:t xml:space="preserve">e, </w:t>
      </w:r>
      <w:r w:rsidRPr="00A10386">
        <w:rPr>
          <w:rFonts w:ascii="Times New Roman" w:hAnsi="Times New Roman" w:cs="Times New Roman"/>
        </w:rPr>
        <w:t>uwzględniam</w:t>
      </w:r>
      <w:r>
        <w:rPr>
          <w:rFonts w:ascii="Times New Roman" w:hAnsi="Times New Roman" w:cs="Times New Roman"/>
        </w:rPr>
        <w:t>y</w:t>
      </w:r>
      <w:r w:rsidRPr="00A10386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naszych relacjach z wychowankami</w:t>
      </w:r>
      <w:r w:rsidRPr="00A1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to, że jesteśmy uczniami Chrystusa?</w:t>
      </w:r>
    </w:p>
    <w:p w:rsidR="003A0A56" w:rsidRPr="00A1038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Myślą przewodnią XII Tygodnia Wychowania, który rozpocznie się w naszej Ojczyźnie w przyszłą niedzielę, stanowić będą słowa Jezusa zaczerpnięte z Ewangelii św. Jana: „Ja jestem drogą, prawdą i życiem” (J 14, 6). Towarzyszyć nam będzie również postać św. abpa Józefa Bilczewskiego, którego setną rocznicę śmierci będziemy przeżywać w tym roku szkolnym.</w:t>
      </w:r>
      <w:r w:rsidRPr="003857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Urodził się on 26 kwietnia 1860 r. w Wilamowicach, na terenie dzisiejszej diecezji bielsko-żywieckiej, a zmarł 20 marca 1923 r. we Lwowie. Był rektorem Uniwersytetu Lwowskiego i w latach 1900-1923 arcybiskupem metropolitą lwowskim. Św. Józef Bilczewski w swej działalności i nauczaniu wiele miejsca poświęcił sprawie chrześcijańskiego wychowania dzieci, młodzieży i dorosłych. Świadectwem </w:t>
      </w:r>
      <w:r w:rsidRPr="003A2D5B">
        <w:rPr>
          <w:rFonts w:ascii="Times New Roman" w:hAnsi="Times New Roman" w:cs="Times New Roman"/>
          <w:color w:val="000000" w:themeColor="text1"/>
        </w:rPr>
        <w:t xml:space="preserve">tego </w:t>
      </w:r>
      <w:r>
        <w:rPr>
          <w:rFonts w:ascii="Times New Roman" w:hAnsi="Times New Roman" w:cs="Times New Roman"/>
        </w:rPr>
        <w:t>są treści wychowawcze zawarte w jego pasterskich listach, które pisał w kaplicy przed Najświętszym Sakramentem.</w:t>
      </w: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Pr="00D356C2" w:rsidRDefault="003A0A56" w:rsidP="003A0A5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356C2">
        <w:rPr>
          <w:rFonts w:ascii="Times New Roman" w:hAnsi="Times New Roman" w:cs="Times New Roman"/>
        </w:rPr>
        <w:t xml:space="preserve">Konieczność perspektywy wiary w wychowaniu </w:t>
      </w: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r w:rsidRPr="00A10386">
        <w:rPr>
          <w:rFonts w:ascii="Times New Roman" w:hAnsi="Times New Roman" w:cs="Times New Roman"/>
        </w:rPr>
        <w:t>w.</w:t>
      </w:r>
      <w:r>
        <w:rPr>
          <w:rFonts w:ascii="Times New Roman" w:hAnsi="Times New Roman" w:cs="Times New Roman"/>
        </w:rPr>
        <w:t xml:space="preserve"> abp</w:t>
      </w:r>
      <w:r w:rsidRPr="00A10386">
        <w:rPr>
          <w:rFonts w:ascii="Times New Roman" w:hAnsi="Times New Roman" w:cs="Times New Roman"/>
        </w:rPr>
        <w:t xml:space="preserve"> Józef Bilczewski </w:t>
      </w:r>
      <w:r>
        <w:rPr>
          <w:rFonts w:ascii="Times New Roman" w:hAnsi="Times New Roman" w:cs="Times New Roman"/>
        </w:rPr>
        <w:t>w jednym ze swoich listów napisał: „</w:t>
      </w:r>
      <w:r w:rsidRPr="00A10386">
        <w:rPr>
          <w:rFonts w:ascii="Times New Roman" w:hAnsi="Times New Roman" w:cs="Times New Roman"/>
        </w:rPr>
        <w:t xml:space="preserve">Istnienie i zadanie człowieka nie kończy się na tym świecie. (…) Dzięki Bogu, że nie, bo gdyby doczesność była nam ostatecznym kresem, to życie nasze, życie ludzkości </w:t>
      </w:r>
      <w:r>
        <w:rPr>
          <w:rFonts w:ascii="Times New Roman" w:hAnsi="Times New Roman" w:cs="Times New Roman"/>
        </w:rPr>
        <w:t>byłoby najstraszniejszą zagadką</w:t>
      </w:r>
      <w:r w:rsidRPr="00A10386">
        <w:rPr>
          <w:rFonts w:ascii="Times New Roman" w:hAnsi="Times New Roman" w:cs="Times New Roman"/>
        </w:rPr>
        <w:t>” (</w:t>
      </w:r>
      <w:r>
        <w:rPr>
          <w:rFonts w:ascii="Times New Roman" w:hAnsi="Times New Roman" w:cs="Times New Roman"/>
        </w:rPr>
        <w:t>Św. abp Józef Bilczewski</w:t>
      </w:r>
      <w:r>
        <w:rPr>
          <w:rFonts w:ascii="Times New Roman" w:hAnsi="Times New Roman" w:cs="Times New Roman"/>
          <w:iCs/>
        </w:rPr>
        <w:t xml:space="preserve">, </w:t>
      </w:r>
      <w:r w:rsidRPr="00AD0E89">
        <w:rPr>
          <w:rFonts w:ascii="Times New Roman" w:hAnsi="Times New Roman" w:cs="Times New Roman"/>
          <w:i/>
          <w:iCs/>
        </w:rPr>
        <w:t>O Kościele Chrystusowym</w:t>
      </w:r>
      <w:r>
        <w:rPr>
          <w:rFonts w:ascii="Times New Roman" w:hAnsi="Times New Roman" w:cs="Times New Roman"/>
        </w:rPr>
        <w:t xml:space="preserve">. </w:t>
      </w:r>
      <w:r w:rsidRPr="00AD0E89">
        <w:rPr>
          <w:rFonts w:ascii="Times New Roman" w:hAnsi="Times New Roman" w:cs="Times New Roman"/>
        </w:rPr>
        <w:t>List Pasterski do duchowieństwa i wiernych</w:t>
      </w:r>
      <w:r w:rsidRPr="00A1038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A1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Życie człowieka nie ogranicza się do doczesności, dlatego chrześcijański wychowawca patrzy na swoje zadania z perspektywy wiary, która sięga poza horyzont tego świata. </w:t>
      </w:r>
      <w:r w:rsidRPr="00A10386">
        <w:rPr>
          <w:rFonts w:ascii="Times New Roman" w:hAnsi="Times New Roman" w:cs="Times New Roman"/>
        </w:rPr>
        <w:t xml:space="preserve">Dla </w:t>
      </w:r>
      <w:r>
        <w:rPr>
          <w:rFonts w:ascii="Times New Roman" w:hAnsi="Times New Roman" w:cs="Times New Roman"/>
        </w:rPr>
        <w:t>a</w:t>
      </w:r>
      <w:r w:rsidRPr="00A10386">
        <w:rPr>
          <w:rFonts w:ascii="Times New Roman" w:hAnsi="Times New Roman" w:cs="Times New Roman"/>
        </w:rPr>
        <w:t xml:space="preserve">rcybiskupa Bilczewskiego Kościół </w:t>
      </w:r>
      <w:r>
        <w:rPr>
          <w:rFonts w:ascii="Times New Roman" w:hAnsi="Times New Roman" w:cs="Times New Roman"/>
        </w:rPr>
        <w:t xml:space="preserve">jest </w:t>
      </w:r>
      <w:r w:rsidRPr="00A10386">
        <w:rPr>
          <w:rFonts w:ascii="Times New Roman" w:hAnsi="Times New Roman" w:cs="Times New Roman"/>
        </w:rPr>
        <w:t>„szkołą dla nieba”, która w swym programie wychowawczym uwzględnia ostateczny cel istnienia.</w:t>
      </w:r>
      <w:r>
        <w:rPr>
          <w:rFonts w:ascii="Times New Roman" w:hAnsi="Times New Roman" w:cs="Times New Roman"/>
        </w:rPr>
        <w:t xml:space="preserve"> Takie spojrzenie ratuje przed pesymizmem sianym przez tych, </w:t>
      </w:r>
      <w:r w:rsidRPr="00A10386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w</w:t>
      </w:r>
      <w:r w:rsidRPr="00A10386">
        <w:rPr>
          <w:rFonts w:ascii="Times New Roman" w:hAnsi="Times New Roman" w:cs="Times New Roman"/>
        </w:rPr>
        <w:t xml:space="preserve">edług </w:t>
      </w:r>
      <w:r>
        <w:rPr>
          <w:rFonts w:ascii="Times New Roman" w:hAnsi="Times New Roman" w:cs="Times New Roman"/>
        </w:rPr>
        <w:t>których</w:t>
      </w:r>
      <w:r w:rsidRPr="00A10386">
        <w:rPr>
          <w:rFonts w:ascii="Times New Roman" w:hAnsi="Times New Roman" w:cs="Times New Roman"/>
        </w:rPr>
        <w:t xml:space="preserve"> nie warto żyć</w:t>
      </w:r>
      <w:r>
        <w:rPr>
          <w:rFonts w:ascii="Times New Roman" w:hAnsi="Times New Roman" w:cs="Times New Roman"/>
        </w:rPr>
        <w:t>”, gdyż „ż</w:t>
      </w:r>
      <w:r w:rsidRPr="00A10386">
        <w:rPr>
          <w:rFonts w:ascii="Times New Roman" w:hAnsi="Times New Roman" w:cs="Times New Roman"/>
        </w:rPr>
        <w:t>ycie</w:t>
      </w:r>
      <w:r>
        <w:rPr>
          <w:rFonts w:ascii="Times New Roman" w:hAnsi="Times New Roman" w:cs="Times New Roman"/>
        </w:rPr>
        <w:t xml:space="preserve">, według nich </w:t>
      </w:r>
      <w:r w:rsidRPr="00A10386">
        <w:rPr>
          <w:rFonts w:ascii="Times New Roman" w:hAnsi="Times New Roman" w:cs="Times New Roman"/>
        </w:rPr>
        <w:t>jest złem i tylko złem”</w:t>
      </w:r>
      <w:r>
        <w:rPr>
          <w:rFonts w:ascii="Times New Roman" w:hAnsi="Times New Roman" w:cs="Times New Roman"/>
        </w:rPr>
        <w:t xml:space="preserve">, i tworzy je tylko </w:t>
      </w:r>
      <w:r w:rsidRPr="00A10386">
        <w:rPr>
          <w:rFonts w:ascii="Times New Roman" w:hAnsi="Times New Roman" w:cs="Times New Roman"/>
        </w:rPr>
        <w:t>„bezcelowe ciągłe cierpienie i straszna nuda”</w:t>
      </w:r>
      <w:r w:rsidRPr="003B74B8">
        <w:rPr>
          <w:rFonts w:ascii="Times New Roman" w:hAnsi="Times New Roman" w:cs="Times New Roman"/>
        </w:rPr>
        <w:t xml:space="preserve"> </w:t>
      </w:r>
      <w:r w:rsidRPr="00A1038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Św. abp Józef Bilczewski, </w:t>
      </w:r>
      <w:r w:rsidRPr="003B74B8">
        <w:rPr>
          <w:rFonts w:ascii="Times New Roman" w:hAnsi="Times New Roman" w:cs="Times New Roman"/>
          <w:i/>
          <w:iCs/>
        </w:rPr>
        <w:t>Młodości</w:t>
      </w:r>
      <w:r w:rsidRPr="00A10386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Pr="003B74B8">
        <w:rPr>
          <w:rFonts w:ascii="Times New Roman" w:hAnsi="Times New Roman" w:cs="Times New Roman"/>
          <w:i/>
          <w:iCs/>
        </w:rPr>
        <w:t>Ty nad poziomy wylatuj!</w:t>
      </w:r>
      <w:r w:rsidRPr="003B37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 Pasterski do uczniów szkół średnich i seminariów nauczycielskich)</w:t>
      </w:r>
      <w:r w:rsidRPr="003B3725">
        <w:rPr>
          <w:rFonts w:ascii="Times New Roman" w:hAnsi="Times New Roman" w:cs="Times New Roman"/>
        </w:rPr>
        <w:t>.</w:t>
      </w:r>
      <w:r w:rsidRPr="00A1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Wiara i zaufanie Bogu </w:t>
      </w:r>
      <w:r w:rsidRPr="00A10386">
        <w:rPr>
          <w:rFonts w:ascii="Times New Roman" w:hAnsi="Times New Roman" w:cs="Times New Roman"/>
        </w:rPr>
        <w:t xml:space="preserve">wnosi </w:t>
      </w:r>
      <w:r>
        <w:rPr>
          <w:rFonts w:ascii="Times New Roman" w:hAnsi="Times New Roman" w:cs="Times New Roman"/>
        </w:rPr>
        <w:t xml:space="preserve">natomiast </w:t>
      </w:r>
      <w:r w:rsidRPr="00A10386">
        <w:rPr>
          <w:rFonts w:ascii="Times New Roman" w:hAnsi="Times New Roman" w:cs="Times New Roman"/>
        </w:rPr>
        <w:t>w pracę wychowawczą optymizm i nadzieję. Życie ma sens. Gwarantem tego sensu jest Bóg, który pomimo obecnego w świecie zła i cierpienia zapewnia</w:t>
      </w:r>
      <w:r>
        <w:rPr>
          <w:rFonts w:ascii="Times New Roman" w:hAnsi="Times New Roman" w:cs="Times New Roman"/>
        </w:rPr>
        <w:t xml:space="preserve"> nas</w:t>
      </w:r>
      <w:r w:rsidRPr="00A10386">
        <w:rPr>
          <w:rFonts w:ascii="Times New Roman" w:hAnsi="Times New Roman" w:cs="Times New Roman"/>
        </w:rPr>
        <w:t xml:space="preserve">, że to do Niego należy ostatnie słowo. </w:t>
      </w:r>
      <w:r>
        <w:rPr>
          <w:rFonts w:ascii="Times New Roman" w:hAnsi="Times New Roman" w:cs="Times New Roman"/>
        </w:rPr>
        <w:t>Sens ma również wychowywanie, także wtedy, kiedy w życiu wychowanków nie widać jeszcze owoców podejmowanych wysiłków. Trzeba oczywiście czynić wszystko, co w naszej ludzkiej mocy, korzystać z dostępnych metod i środków wychowawczych, ale trzeba też pamiętać o modlitwie i powierzeniu wychowanków Bogu, który „</w:t>
      </w:r>
      <w:r w:rsidRPr="00763587">
        <w:rPr>
          <w:rFonts w:ascii="Times New Roman" w:hAnsi="Times New Roman" w:cs="Times New Roman"/>
        </w:rPr>
        <w:t>mocą działającą w nas może uczynić nieskończenie więcej, niż prosimy czy rozumiemy</w:t>
      </w:r>
      <w:r>
        <w:rPr>
          <w:rFonts w:ascii="Times New Roman" w:hAnsi="Times New Roman" w:cs="Times New Roman"/>
        </w:rPr>
        <w:t>” (Ef 3,20).</w:t>
      </w:r>
    </w:p>
    <w:p w:rsidR="00176FDA" w:rsidRDefault="00176FDA" w:rsidP="003A0A56">
      <w:pPr>
        <w:ind w:firstLine="709"/>
        <w:jc w:val="both"/>
        <w:rPr>
          <w:rFonts w:ascii="Times New Roman" w:hAnsi="Times New Roman" w:cs="Times New Roman"/>
        </w:rPr>
      </w:pPr>
    </w:p>
    <w:p w:rsidR="00176FDA" w:rsidRPr="00A10386" w:rsidRDefault="00176FDA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Pr="00D356C2" w:rsidRDefault="003A0A56" w:rsidP="003A0A5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356C2">
        <w:rPr>
          <w:rFonts w:ascii="Times New Roman" w:hAnsi="Times New Roman" w:cs="Times New Roman"/>
        </w:rPr>
        <w:lastRenderedPageBreak/>
        <w:t xml:space="preserve">Decyzje zawsze z Jezusem – Drogą </w:t>
      </w: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Pr="00A1038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Uwzględnienie w życiu perspektywy wiary ma też wpływ na podejmowanie przez nas życiowych decyzji. Człowiek, który z wiarą patrzy na życie, w planowaniu swojej przyszłości radzi się zawsze Jezusa, który jest jedyną pewną i bezpieczną Drogą. Dokonując w ten sposób mądrych wyborów </w:t>
      </w:r>
      <w:r w:rsidRPr="00A10386">
        <w:rPr>
          <w:rFonts w:ascii="Times New Roman" w:hAnsi="Times New Roman" w:cs="Times New Roman"/>
        </w:rPr>
        <w:t xml:space="preserve">dobrze i kompetentnie </w:t>
      </w:r>
      <w:r>
        <w:rPr>
          <w:rFonts w:ascii="Times New Roman" w:hAnsi="Times New Roman" w:cs="Times New Roman"/>
        </w:rPr>
        <w:t xml:space="preserve">będzie </w:t>
      </w:r>
      <w:r w:rsidRPr="00A10386">
        <w:rPr>
          <w:rFonts w:ascii="Times New Roman" w:hAnsi="Times New Roman" w:cs="Times New Roman"/>
        </w:rPr>
        <w:t>wypełnia</w:t>
      </w:r>
      <w:r>
        <w:rPr>
          <w:rFonts w:ascii="Times New Roman" w:hAnsi="Times New Roman" w:cs="Times New Roman"/>
        </w:rPr>
        <w:t>ł</w:t>
      </w:r>
      <w:r w:rsidRPr="00A1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A10386">
        <w:rPr>
          <w:rFonts w:ascii="Times New Roman" w:hAnsi="Times New Roman" w:cs="Times New Roman"/>
        </w:rPr>
        <w:t>we obowiązki</w:t>
      </w:r>
      <w:r>
        <w:rPr>
          <w:rFonts w:ascii="Times New Roman" w:hAnsi="Times New Roman" w:cs="Times New Roman"/>
        </w:rPr>
        <w:t>. Będzie c</w:t>
      </w:r>
      <w:r w:rsidRPr="00A10386">
        <w:rPr>
          <w:rFonts w:ascii="Times New Roman" w:hAnsi="Times New Roman" w:cs="Times New Roman"/>
        </w:rPr>
        <w:t>zyni</w:t>
      </w:r>
      <w:r>
        <w:rPr>
          <w:rFonts w:ascii="Times New Roman" w:hAnsi="Times New Roman" w:cs="Times New Roman"/>
        </w:rPr>
        <w:t xml:space="preserve">ł wszystko </w:t>
      </w:r>
      <w:r w:rsidRPr="00A10386">
        <w:rPr>
          <w:rFonts w:ascii="Times New Roman" w:hAnsi="Times New Roman" w:cs="Times New Roman"/>
        </w:rPr>
        <w:t>z oddaniem</w:t>
      </w:r>
      <w:r>
        <w:rPr>
          <w:rFonts w:ascii="Times New Roman" w:hAnsi="Times New Roman" w:cs="Times New Roman"/>
        </w:rPr>
        <w:t xml:space="preserve"> i</w:t>
      </w:r>
      <w:r w:rsidRPr="00A10386">
        <w:rPr>
          <w:rFonts w:ascii="Times New Roman" w:hAnsi="Times New Roman" w:cs="Times New Roman"/>
        </w:rPr>
        <w:t xml:space="preserve"> z miłością</w:t>
      </w:r>
      <w:r>
        <w:rPr>
          <w:rFonts w:ascii="Times New Roman" w:hAnsi="Times New Roman" w:cs="Times New Roman"/>
        </w:rPr>
        <w:t xml:space="preserve">. Powiemy wtedy o kimś takim, że </w:t>
      </w:r>
      <w:r w:rsidRPr="00A10386">
        <w:rPr>
          <w:rFonts w:ascii="Times New Roman" w:hAnsi="Times New Roman" w:cs="Times New Roman"/>
        </w:rPr>
        <w:t xml:space="preserve">jest </w:t>
      </w:r>
      <w:r>
        <w:rPr>
          <w:rFonts w:ascii="Times New Roman" w:hAnsi="Times New Roman" w:cs="Times New Roman"/>
        </w:rPr>
        <w:t xml:space="preserve">to </w:t>
      </w:r>
      <w:r w:rsidRPr="00A10386">
        <w:rPr>
          <w:rFonts w:ascii="Times New Roman" w:hAnsi="Times New Roman" w:cs="Times New Roman"/>
        </w:rPr>
        <w:t xml:space="preserve">lekarz, nauczyciel, ksiądz, urzędnik z </w:t>
      </w:r>
      <w:r>
        <w:rPr>
          <w:rFonts w:ascii="Times New Roman" w:hAnsi="Times New Roman" w:cs="Times New Roman"/>
        </w:rPr>
        <w:t>„</w:t>
      </w:r>
      <w:r w:rsidRPr="00A10386">
        <w:rPr>
          <w:rFonts w:ascii="Times New Roman" w:hAnsi="Times New Roman" w:cs="Times New Roman"/>
        </w:rPr>
        <w:t xml:space="preserve">powołania”. </w:t>
      </w:r>
      <w:r>
        <w:rPr>
          <w:rFonts w:ascii="Times New Roman" w:hAnsi="Times New Roman" w:cs="Times New Roman"/>
        </w:rPr>
        <w:t xml:space="preserve">Ten ktoś </w:t>
      </w:r>
      <w:r w:rsidRPr="00A10386">
        <w:rPr>
          <w:rFonts w:ascii="Times New Roman" w:hAnsi="Times New Roman" w:cs="Times New Roman"/>
        </w:rPr>
        <w:t>odnalazł swoje miejsce</w:t>
      </w:r>
      <w:r>
        <w:rPr>
          <w:rFonts w:ascii="Times New Roman" w:hAnsi="Times New Roman" w:cs="Times New Roman"/>
        </w:rPr>
        <w:t xml:space="preserve"> w życiu</w:t>
      </w:r>
      <w:r w:rsidRPr="00A1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A10386">
        <w:rPr>
          <w:rFonts w:ascii="Times New Roman" w:hAnsi="Times New Roman" w:cs="Times New Roman"/>
        </w:rPr>
        <w:t xml:space="preserve"> dobrze </w:t>
      </w:r>
      <w:r>
        <w:rPr>
          <w:rFonts w:ascii="Times New Roman" w:hAnsi="Times New Roman" w:cs="Times New Roman"/>
        </w:rPr>
        <w:t>wykorzystuje swoje predyspozycje oraz</w:t>
      </w:r>
      <w:r w:rsidRPr="00A10386">
        <w:rPr>
          <w:rFonts w:ascii="Times New Roman" w:hAnsi="Times New Roman" w:cs="Times New Roman"/>
        </w:rPr>
        <w:t xml:space="preserve"> talenty w służbie Bogu </w:t>
      </w:r>
      <w:r>
        <w:rPr>
          <w:rFonts w:ascii="Times New Roman" w:hAnsi="Times New Roman" w:cs="Times New Roman"/>
        </w:rPr>
        <w:t>i dla dobra bliźnich</w:t>
      </w:r>
      <w:r w:rsidRPr="00A10386">
        <w:rPr>
          <w:rFonts w:ascii="Times New Roman" w:hAnsi="Times New Roman" w:cs="Times New Roman"/>
        </w:rPr>
        <w:t>.</w:t>
      </w:r>
    </w:p>
    <w:p w:rsidR="003A0A56" w:rsidRPr="00A1038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Św. abp Józef Bilczewski wychodząc z założenia, że ludzie najlepiej spełniają to, do czego lgnie ich serce, widzi w rozeznawaniu </w:t>
      </w:r>
      <w:r w:rsidRPr="00A10386">
        <w:rPr>
          <w:rFonts w:ascii="Times New Roman" w:hAnsi="Times New Roman" w:cs="Times New Roman"/>
        </w:rPr>
        <w:t>życiowej drogi</w:t>
      </w:r>
      <w:r>
        <w:rPr>
          <w:rFonts w:ascii="Times New Roman" w:hAnsi="Times New Roman" w:cs="Times New Roman"/>
        </w:rPr>
        <w:t xml:space="preserve"> z Bogiem </w:t>
      </w:r>
      <w:r w:rsidRPr="00A10386">
        <w:rPr>
          <w:rFonts w:ascii="Times New Roman" w:hAnsi="Times New Roman" w:cs="Times New Roman"/>
        </w:rPr>
        <w:t xml:space="preserve">jeden z najważniejszych </w:t>
      </w:r>
      <w:r>
        <w:rPr>
          <w:rFonts w:ascii="Times New Roman" w:hAnsi="Times New Roman" w:cs="Times New Roman"/>
        </w:rPr>
        <w:t>elementów f</w:t>
      </w:r>
      <w:r w:rsidRPr="00A10386">
        <w:rPr>
          <w:rFonts w:ascii="Times New Roman" w:hAnsi="Times New Roman" w:cs="Times New Roman"/>
        </w:rPr>
        <w:t>ormacji własnej: „Strach ogarnia mię na myśl – pisze św. Józef Bilczewski</w:t>
      </w:r>
      <w:r>
        <w:rPr>
          <w:rFonts w:ascii="Times New Roman" w:hAnsi="Times New Roman" w:cs="Times New Roman"/>
        </w:rPr>
        <w:t xml:space="preserve"> </w:t>
      </w:r>
      <w:r w:rsidRPr="00A10386">
        <w:rPr>
          <w:rFonts w:ascii="Times New Roman" w:hAnsi="Times New Roman" w:cs="Times New Roman"/>
        </w:rPr>
        <w:t xml:space="preserve">– że całe życie człowieka zależy od dwóch, trzech czy czterech </w:t>
      </w:r>
      <w:r w:rsidRPr="00C910EF">
        <w:rPr>
          <w:rFonts w:ascii="Times New Roman" w:hAnsi="Times New Roman" w:cs="Times New Roman"/>
          <w:i/>
          <w:iCs/>
        </w:rPr>
        <w:t>tak</w:t>
      </w:r>
      <w:r w:rsidRPr="00A10386">
        <w:rPr>
          <w:rFonts w:ascii="Times New Roman" w:hAnsi="Times New Roman" w:cs="Times New Roman"/>
        </w:rPr>
        <w:t xml:space="preserve"> i od tyluż </w:t>
      </w:r>
      <w:r w:rsidRPr="00C910EF">
        <w:rPr>
          <w:rFonts w:ascii="Times New Roman" w:hAnsi="Times New Roman" w:cs="Times New Roman"/>
          <w:i/>
          <w:iCs/>
        </w:rPr>
        <w:t>nie</w:t>
      </w:r>
      <w:r w:rsidRPr="00A10386">
        <w:rPr>
          <w:rFonts w:ascii="Times New Roman" w:hAnsi="Times New Roman" w:cs="Times New Roman"/>
        </w:rPr>
        <w:t xml:space="preserve">, wypowiedzianych między dziesiątym a trzydziestym rokiem życia lub nawet wcześniej”. </w:t>
      </w:r>
      <w:r>
        <w:rPr>
          <w:rFonts w:ascii="Times New Roman" w:hAnsi="Times New Roman" w:cs="Times New Roman"/>
        </w:rPr>
        <w:t>Pochopne decyzje, podejmowane bez głębszego namysłu, wynikające z towarzyszącej im płytkiej motywacji mogą wywrzeć negatywne skutki na całe dalsze życie. Stąd konieczność nieustannego zadawania sobie p</w:t>
      </w:r>
      <w:r w:rsidRPr="00A10386">
        <w:rPr>
          <w:rFonts w:ascii="Times New Roman" w:hAnsi="Times New Roman" w:cs="Times New Roman"/>
        </w:rPr>
        <w:t>ytani</w:t>
      </w:r>
      <w:r>
        <w:rPr>
          <w:rFonts w:ascii="Times New Roman" w:hAnsi="Times New Roman" w:cs="Times New Roman"/>
        </w:rPr>
        <w:t>a</w:t>
      </w:r>
      <w:r w:rsidRPr="00A10386">
        <w:rPr>
          <w:rFonts w:ascii="Times New Roman" w:hAnsi="Times New Roman" w:cs="Times New Roman"/>
        </w:rPr>
        <w:t>, czego oczekuje od</w:t>
      </w:r>
      <w:r>
        <w:rPr>
          <w:rFonts w:ascii="Times New Roman" w:hAnsi="Times New Roman" w:cs="Times New Roman"/>
        </w:rPr>
        <w:t xml:space="preserve"> nas w danej chwili</w:t>
      </w:r>
      <w:r w:rsidRPr="00A10386">
        <w:rPr>
          <w:rFonts w:ascii="Times New Roman" w:hAnsi="Times New Roman" w:cs="Times New Roman"/>
        </w:rPr>
        <w:t xml:space="preserve"> Bóg: „Przede wszystkim mamy zawsze pamiętać o tym, że życie nie jest igraszką losu i nie wedle ślepego układa się trafu. Miłość Boża nas stworzyła, ona też obmyśliła stan, czyli drogę, </w:t>
      </w:r>
      <w:r>
        <w:rPr>
          <w:rFonts w:ascii="Times New Roman" w:hAnsi="Times New Roman" w:cs="Times New Roman"/>
        </w:rPr>
        <w:t xml:space="preserve">na </w:t>
      </w:r>
      <w:r w:rsidRPr="00A10386">
        <w:rPr>
          <w:rFonts w:ascii="Times New Roman" w:hAnsi="Times New Roman" w:cs="Times New Roman"/>
        </w:rPr>
        <w:t>któr</w:t>
      </w:r>
      <w:r>
        <w:rPr>
          <w:rFonts w:ascii="Times New Roman" w:hAnsi="Times New Roman" w:cs="Times New Roman"/>
        </w:rPr>
        <w:t>ej</w:t>
      </w:r>
      <w:r w:rsidRPr="00A10386">
        <w:rPr>
          <w:rFonts w:ascii="Times New Roman" w:hAnsi="Times New Roman" w:cs="Times New Roman"/>
        </w:rPr>
        <w:t xml:space="preserve"> najbezpieczniej i najpożyteczniej możemy spełnić obowiązki na ziemi i zdążyć do nieba”</w:t>
      </w:r>
      <w:r>
        <w:rPr>
          <w:rFonts w:ascii="Times New Roman" w:hAnsi="Times New Roman" w:cs="Times New Roman"/>
        </w:rPr>
        <w:t>.</w:t>
      </w:r>
      <w:r w:rsidRPr="003B74B8">
        <w:rPr>
          <w:rFonts w:ascii="Times New Roman" w:hAnsi="Times New Roman" w:cs="Times New Roman"/>
        </w:rPr>
        <w:t xml:space="preserve"> </w:t>
      </w:r>
      <w:r w:rsidRPr="00A1038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Św. abp Józef Bilczewski, </w:t>
      </w:r>
      <w:r w:rsidRPr="003B74B8">
        <w:rPr>
          <w:rFonts w:ascii="Times New Roman" w:hAnsi="Times New Roman" w:cs="Times New Roman"/>
          <w:i/>
          <w:iCs/>
        </w:rPr>
        <w:t>Młodości</w:t>
      </w:r>
      <w:r w:rsidRPr="00A10386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Pr="003B74B8">
        <w:rPr>
          <w:rFonts w:ascii="Times New Roman" w:hAnsi="Times New Roman" w:cs="Times New Roman"/>
          <w:i/>
          <w:iCs/>
        </w:rPr>
        <w:t>Ty nad poziomy wylatuj!</w:t>
      </w:r>
      <w:r w:rsidRPr="003B37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 Pasterski do uczniów szkół średnich i seminariów nauczycielskich</w:t>
      </w:r>
      <w:r w:rsidRPr="003B3725">
        <w:rPr>
          <w:rFonts w:ascii="Times New Roman" w:hAnsi="Times New Roman" w:cs="Times New Roman"/>
        </w:rPr>
        <w:t>).</w:t>
      </w:r>
      <w:r w:rsidRPr="00A1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Życiowe decyzje</w:t>
      </w:r>
      <w:r w:rsidRPr="00A10386">
        <w:rPr>
          <w:rFonts w:ascii="Times New Roman" w:hAnsi="Times New Roman" w:cs="Times New Roman"/>
        </w:rPr>
        <w:t xml:space="preserve"> powinny być</w:t>
      </w:r>
      <w:r>
        <w:rPr>
          <w:rFonts w:ascii="Times New Roman" w:hAnsi="Times New Roman" w:cs="Times New Roman"/>
        </w:rPr>
        <w:t xml:space="preserve"> zawsze </w:t>
      </w:r>
      <w:r w:rsidRPr="00A10386">
        <w:rPr>
          <w:rFonts w:ascii="Times New Roman" w:hAnsi="Times New Roman" w:cs="Times New Roman"/>
        </w:rPr>
        <w:t xml:space="preserve">poprzedzone modlitwą i </w:t>
      </w:r>
      <w:r>
        <w:rPr>
          <w:rFonts w:ascii="Times New Roman" w:hAnsi="Times New Roman" w:cs="Times New Roman"/>
        </w:rPr>
        <w:t>rozeznaniem woli Bożej. Trzeba pamiętać, że po</w:t>
      </w:r>
      <w:r w:rsidRPr="00A10386">
        <w:rPr>
          <w:rFonts w:ascii="Times New Roman" w:hAnsi="Times New Roman" w:cs="Times New Roman"/>
        </w:rPr>
        <w:t>czucie szczęścia i satysfakcja w życiu nie są celem procesu rozeznawania, ale pojawiają się jako „skutek uboczny” dobrych decyzji</w:t>
      </w:r>
      <w:r>
        <w:rPr>
          <w:rFonts w:ascii="Times New Roman" w:hAnsi="Times New Roman" w:cs="Times New Roman"/>
        </w:rPr>
        <w:t xml:space="preserve">. </w:t>
      </w:r>
    </w:p>
    <w:p w:rsidR="003A0A56" w:rsidRPr="00A10386" w:rsidRDefault="003A0A56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Pr="005C1407" w:rsidRDefault="003A0A56" w:rsidP="003A0A5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C1407">
        <w:rPr>
          <w:rFonts w:ascii="Times New Roman" w:hAnsi="Times New Roman" w:cs="Times New Roman"/>
        </w:rPr>
        <w:t xml:space="preserve">Przemieniające spotkanie z Jezusem – </w:t>
      </w:r>
      <w:r>
        <w:rPr>
          <w:rFonts w:ascii="Times New Roman" w:hAnsi="Times New Roman" w:cs="Times New Roman"/>
        </w:rPr>
        <w:t>Życiem</w:t>
      </w:r>
    </w:p>
    <w:p w:rsidR="003A0A56" w:rsidRPr="00A10386" w:rsidRDefault="003A0A56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 w:rsidRPr="00A10386">
        <w:rPr>
          <w:rFonts w:ascii="Times New Roman" w:hAnsi="Times New Roman" w:cs="Times New Roman"/>
        </w:rPr>
        <w:t>Arcybiskupowi Józefowi Bilczewskiemu przyszło kierować archidiecezją lwowską w czasie, gdy Polska po 123 latach zaborów odzysk</w:t>
      </w:r>
      <w:r>
        <w:rPr>
          <w:rFonts w:ascii="Times New Roman" w:hAnsi="Times New Roman" w:cs="Times New Roman"/>
        </w:rPr>
        <w:t>iw</w:t>
      </w:r>
      <w:r w:rsidRPr="00A10386">
        <w:rPr>
          <w:rFonts w:ascii="Times New Roman" w:hAnsi="Times New Roman" w:cs="Times New Roman"/>
        </w:rPr>
        <w:t xml:space="preserve">ała na nowo utraconą wolność. W listopadzie 1918 roku skończył pisać obszerny </w:t>
      </w:r>
      <w:r>
        <w:rPr>
          <w:rFonts w:ascii="Times New Roman" w:hAnsi="Times New Roman" w:cs="Times New Roman"/>
        </w:rPr>
        <w:t xml:space="preserve">list, a właściwie </w:t>
      </w:r>
      <w:r w:rsidRPr="00A10386">
        <w:rPr>
          <w:rFonts w:ascii="Times New Roman" w:hAnsi="Times New Roman" w:cs="Times New Roman"/>
        </w:rPr>
        <w:t xml:space="preserve">traktat pedagogiczny </w:t>
      </w:r>
      <w:r>
        <w:rPr>
          <w:rFonts w:ascii="Times New Roman" w:hAnsi="Times New Roman" w:cs="Times New Roman"/>
        </w:rPr>
        <w:t xml:space="preserve">poświęcony </w:t>
      </w:r>
      <w:r w:rsidRPr="00A10386">
        <w:rPr>
          <w:rFonts w:ascii="Times New Roman" w:hAnsi="Times New Roman" w:cs="Times New Roman"/>
        </w:rPr>
        <w:t xml:space="preserve">kształtowaniu charakteru, który opublikował jako List pasterski skierowany do uczniów szkół średnich. </w:t>
      </w:r>
      <w:r>
        <w:rPr>
          <w:rFonts w:ascii="Times New Roman" w:hAnsi="Times New Roman" w:cs="Times New Roman"/>
        </w:rPr>
        <w:t>Bardzo ciekawie</w:t>
      </w:r>
      <w:r w:rsidRPr="00A10386">
        <w:rPr>
          <w:rFonts w:ascii="Times New Roman" w:hAnsi="Times New Roman" w:cs="Times New Roman"/>
        </w:rPr>
        <w:t xml:space="preserve"> zwraca </w:t>
      </w:r>
      <w:r>
        <w:rPr>
          <w:rFonts w:ascii="Times New Roman" w:hAnsi="Times New Roman" w:cs="Times New Roman"/>
        </w:rPr>
        <w:t xml:space="preserve">w nim </w:t>
      </w:r>
      <w:r w:rsidRPr="00A10386">
        <w:rPr>
          <w:rFonts w:ascii="Times New Roman" w:hAnsi="Times New Roman" w:cs="Times New Roman"/>
        </w:rPr>
        <w:t xml:space="preserve">uwagę, że choć na przestrzeni wieków pojawiało się wielu bardzo szlachetnych ludzi, </w:t>
      </w:r>
      <w:r>
        <w:rPr>
          <w:rFonts w:ascii="Times New Roman" w:hAnsi="Times New Roman" w:cs="Times New Roman"/>
        </w:rPr>
        <w:t xml:space="preserve">to </w:t>
      </w:r>
      <w:r w:rsidRPr="00A10386">
        <w:rPr>
          <w:rFonts w:ascii="Times New Roman" w:hAnsi="Times New Roman" w:cs="Times New Roman"/>
        </w:rPr>
        <w:t xml:space="preserve">nikt z nich nie był w stanie urzeczywistnić w swym życiu ideału doskonałego człowieka. </w:t>
      </w:r>
      <w:r>
        <w:rPr>
          <w:rFonts w:ascii="Times New Roman" w:hAnsi="Times New Roman" w:cs="Times New Roman"/>
        </w:rPr>
        <w:t xml:space="preserve">Przywołuje przykład </w:t>
      </w:r>
      <w:r w:rsidRPr="00A10386">
        <w:rPr>
          <w:rFonts w:ascii="Times New Roman" w:hAnsi="Times New Roman" w:cs="Times New Roman"/>
        </w:rPr>
        <w:t>Cycerona</w:t>
      </w:r>
      <w:r>
        <w:rPr>
          <w:rFonts w:ascii="Times New Roman" w:hAnsi="Times New Roman" w:cs="Times New Roman"/>
        </w:rPr>
        <w:t xml:space="preserve">, który stwierdził, że filozofowie opisali wprawdzie, jakie cechy powinien mieć „idealny mędrzec”, jeśli w ogóle się kiedyś pojawi, ale on, Cyceron, </w:t>
      </w:r>
      <w:r w:rsidRPr="00A10386">
        <w:rPr>
          <w:rFonts w:ascii="Times New Roman" w:hAnsi="Times New Roman" w:cs="Times New Roman"/>
        </w:rPr>
        <w:t>żadnego</w:t>
      </w:r>
      <w:r w:rsidRPr="00A10386"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20"/>
        </w:rPr>
        <w:t xml:space="preserve">takiego człowieka jeszcze nie spotkał. </w:t>
      </w:r>
      <w:r w:rsidRPr="000F7326">
        <w:rPr>
          <w:rFonts w:ascii="Times New Roman" w:hAnsi="Times New Roman" w:cs="Times New Roman"/>
        </w:rPr>
        <w:t xml:space="preserve">Natomiast </w:t>
      </w:r>
      <w:r>
        <w:rPr>
          <w:rFonts w:ascii="Times New Roman" w:hAnsi="Times New Roman" w:cs="Times New Roman"/>
        </w:rPr>
        <w:t>abp Bilczewski ukazuje</w:t>
      </w:r>
      <w:r w:rsidRPr="00A10386">
        <w:rPr>
          <w:rFonts w:ascii="Times New Roman" w:hAnsi="Times New Roman" w:cs="Times New Roman"/>
        </w:rPr>
        <w:t xml:space="preserve"> Osobę, która stanowi ucieleśnienie tego ideału.</w:t>
      </w:r>
      <w:r>
        <w:rPr>
          <w:rFonts w:ascii="Times New Roman" w:hAnsi="Times New Roman" w:cs="Times New Roman"/>
        </w:rPr>
        <w:t xml:space="preserve"> Jest nią Jezus Chrystus. </w:t>
      </w:r>
      <w:r w:rsidRPr="00A10386">
        <w:rPr>
          <w:rFonts w:ascii="Times New Roman" w:hAnsi="Times New Roman" w:cs="Times New Roman"/>
        </w:rPr>
        <w:t xml:space="preserve"> Jezus pogodził w sobie w harmonijny sposób to, co może wydawać się nie do pogodzenia: „</w:t>
      </w:r>
      <w:r>
        <w:rPr>
          <w:rFonts w:ascii="Times New Roman" w:hAnsi="Times New Roman" w:cs="Times New Roman"/>
        </w:rPr>
        <w:t>J</w:t>
      </w:r>
      <w:r w:rsidRPr="00A10386">
        <w:rPr>
          <w:rFonts w:ascii="Times New Roman" w:hAnsi="Times New Roman" w:cs="Times New Roman"/>
        </w:rPr>
        <w:t>est w Nim prawda bez zarozumiałości, skromność bez afektacji, stałość bez uporu, miękkość bez pobłażliwości, powaga bez wyniosłości, życzliwość bez słabości, umartwienie bez wyszukanej ostrości, pokora razem z godnością, prostota razem z dostojnością, największa ruchliwość obok najgłębszego spokoju, modlitwa, ale i praca, nienawiść do złego, ale współczucie dla złych (…) ukochanie samotności, ale też oddanie się życiu towarzyskiemu, o ile tego wymagało Jego posłannictwo. (…) Chrystus w codziennym obcowaniu z ludźmi był przystępny, pełen szczerości i najwyższej delikatności</w:t>
      </w:r>
      <w:r>
        <w:rPr>
          <w:rFonts w:ascii="Times New Roman" w:hAnsi="Times New Roman" w:cs="Times New Roman"/>
        </w:rPr>
        <w:t>.</w:t>
      </w:r>
      <w:r w:rsidRPr="00A10386">
        <w:rPr>
          <w:rFonts w:ascii="Times New Roman" w:hAnsi="Times New Roman" w:cs="Times New Roman"/>
        </w:rPr>
        <w:t xml:space="preserve"> (…) Nigdy więcej majestat nie był tak słodki, jak u Jezusa, a dobroć równie majestatyczna”</w:t>
      </w:r>
      <w:r>
        <w:rPr>
          <w:rFonts w:ascii="Times New Roman" w:hAnsi="Times New Roman" w:cs="Times New Roman"/>
        </w:rPr>
        <w:t xml:space="preserve"> (Św. abp Józef Bilczewski, </w:t>
      </w:r>
      <w:r w:rsidRPr="00CC77FF">
        <w:rPr>
          <w:rFonts w:ascii="Times New Roman" w:hAnsi="Times New Roman" w:cs="Times New Roman"/>
          <w:i/>
          <w:iCs/>
        </w:rPr>
        <w:t>Charakter</w:t>
      </w:r>
      <w:r>
        <w:rPr>
          <w:rFonts w:ascii="Times New Roman" w:hAnsi="Times New Roman" w:cs="Times New Roman"/>
        </w:rPr>
        <w:t>. List Pasterski do uczniów szkół średnich i seminariów nauczycielskich).</w:t>
      </w:r>
    </w:p>
    <w:p w:rsidR="003A0A56" w:rsidRPr="00A1038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Prosimy wszystkich</w:t>
      </w:r>
      <w:r w:rsidRPr="00A10386">
        <w:rPr>
          <w:rFonts w:ascii="Times New Roman" w:hAnsi="Times New Roman" w:cs="Times New Roman"/>
        </w:rPr>
        <w:t xml:space="preserve"> Rodziców, Duszpasterzy i Katechetów</w:t>
      </w:r>
      <w:r>
        <w:rPr>
          <w:rFonts w:ascii="Times New Roman" w:hAnsi="Times New Roman" w:cs="Times New Roman"/>
        </w:rPr>
        <w:t>, by odczytali te słowa jako zachętę do włączenia się w dzieło</w:t>
      </w:r>
      <w:r w:rsidRPr="00A10386">
        <w:rPr>
          <w:rFonts w:ascii="Times New Roman" w:hAnsi="Times New Roman" w:cs="Times New Roman"/>
        </w:rPr>
        <w:t xml:space="preserve"> ewangelizacji, której celem jest bu</w:t>
      </w:r>
      <w:r>
        <w:rPr>
          <w:rFonts w:ascii="Times New Roman" w:hAnsi="Times New Roman" w:cs="Times New Roman"/>
        </w:rPr>
        <w:t xml:space="preserve">dowanie zażyłej więzi z </w:t>
      </w:r>
      <w:r>
        <w:rPr>
          <w:rFonts w:ascii="Times New Roman" w:hAnsi="Times New Roman" w:cs="Times New Roman"/>
        </w:rPr>
        <w:lastRenderedPageBreak/>
        <w:t>Jezusem</w:t>
      </w:r>
      <w:r w:rsidRPr="00A10386">
        <w:rPr>
          <w:rFonts w:ascii="Times New Roman" w:hAnsi="Times New Roman" w:cs="Times New Roman"/>
        </w:rPr>
        <w:t>. Zróbmy wszystko, by przygotowanie do sakramentów świętych, zwłaszcza sakramentu bierzmowania we wszystkich polskich parafiach miało charakter ewangelizacyjny. Zatroszczmy się o rozwój wspólnot ewangelizacyjnych. Doświadczenie głębokich więzi we wspólnocie</w:t>
      </w:r>
      <w:r>
        <w:rPr>
          <w:rFonts w:ascii="Times New Roman" w:hAnsi="Times New Roman" w:cs="Times New Roman"/>
        </w:rPr>
        <w:t>,</w:t>
      </w:r>
      <w:r w:rsidRPr="00A10386">
        <w:rPr>
          <w:rFonts w:ascii="Times New Roman" w:hAnsi="Times New Roman" w:cs="Times New Roman"/>
        </w:rPr>
        <w:t xml:space="preserve"> pośrodku której jest Chrystus</w:t>
      </w:r>
      <w:r>
        <w:rPr>
          <w:rFonts w:ascii="Times New Roman" w:hAnsi="Times New Roman" w:cs="Times New Roman"/>
        </w:rPr>
        <w:t>,</w:t>
      </w:r>
      <w:r w:rsidRPr="00A10386">
        <w:rPr>
          <w:rFonts w:ascii="Times New Roman" w:hAnsi="Times New Roman" w:cs="Times New Roman"/>
        </w:rPr>
        <w:t xml:space="preserve"> otwiera serca i stanowi najtrwalszy motyw trwania w przyjaźni z Bogiem.</w:t>
      </w: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 w:rsidRPr="00A10386">
        <w:rPr>
          <w:rFonts w:ascii="Times New Roman" w:hAnsi="Times New Roman" w:cs="Times New Roman"/>
        </w:rPr>
        <w:t xml:space="preserve">Drodzy Bracia i Siostry, </w:t>
      </w:r>
      <w:r>
        <w:rPr>
          <w:rFonts w:ascii="Times New Roman" w:hAnsi="Times New Roman" w:cs="Times New Roman"/>
        </w:rPr>
        <w:t xml:space="preserve">każde </w:t>
      </w:r>
      <w:r w:rsidRPr="00A10386">
        <w:rPr>
          <w:rFonts w:ascii="Times New Roman" w:hAnsi="Times New Roman" w:cs="Times New Roman"/>
        </w:rPr>
        <w:t xml:space="preserve">spotkanie z Jezusem </w:t>
      </w:r>
      <w:r>
        <w:rPr>
          <w:rFonts w:ascii="Times New Roman" w:hAnsi="Times New Roman" w:cs="Times New Roman"/>
        </w:rPr>
        <w:t>to nie tylko okazja, aby  kontemplować Jego Osobę, ale też źródło siły do</w:t>
      </w:r>
      <w:r w:rsidRPr="00A1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A10386">
        <w:rPr>
          <w:rFonts w:ascii="Times New Roman" w:hAnsi="Times New Roman" w:cs="Times New Roman"/>
        </w:rPr>
        <w:t>miany życia. Mówią o tym historie ludzi, którzy</w:t>
      </w:r>
      <w:r>
        <w:rPr>
          <w:rFonts w:ascii="Times New Roman" w:hAnsi="Times New Roman" w:cs="Times New Roman"/>
        </w:rPr>
        <w:t xml:space="preserve"> tego</w:t>
      </w:r>
      <w:r w:rsidRPr="00A10386">
        <w:rPr>
          <w:rFonts w:ascii="Times New Roman" w:hAnsi="Times New Roman" w:cs="Times New Roman"/>
        </w:rPr>
        <w:t xml:space="preserve"> doświadczyli i byli w stanie rozpocząć wszystko od nowa niezależnie od okoliczności życiowych i obciążeń z przeszłości. Wymownym znakiem wobec świata jest sprawowanie przez papieża Franciszka Mszy Wieczerzy Pańskiej w zakładach karnych. </w:t>
      </w:r>
      <w:r>
        <w:rPr>
          <w:rFonts w:ascii="Times New Roman" w:hAnsi="Times New Roman" w:cs="Times New Roman"/>
        </w:rPr>
        <w:t xml:space="preserve"> </w:t>
      </w:r>
      <w:r w:rsidRPr="00A10386">
        <w:rPr>
          <w:rFonts w:ascii="Times New Roman" w:hAnsi="Times New Roman" w:cs="Times New Roman"/>
        </w:rPr>
        <w:t>Odwiedzając w czasie Światowych Dni Młodzieży w Panamie Ośrodek Karny dla Nieletnich papież Franciszek powiedział</w:t>
      </w:r>
      <w:r>
        <w:rPr>
          <w:rFonts w:ascii="Times New Roman" w:hAnsi="Times New Roman" w:cs="Times New Roman"/>
        </w:rPr>
        <w:t xml:space="preserve">: </w:t>
      </w:r>
      <w:r w:rsidRPr="00A10386">
        <w:rPr>
          <w:rFonts w:ascii="Times New Roman" w:hAnsi="Times New Roman" w:cs="Times New Roman"/>
        </w:rPr>
        <w:t xml:space="preserve">„Jezus przełamuje logikę, która oddziela, wyklucza, izoluje i fałszywie dzieli między </w:t>
      </w:r>
      <w:r w:rsidRPr="002050BC">
        <w:rPr>
          <w:rFonts w:ascii="Times New Roman" w:hAnsi="Times New Roman" w:cs="Times New Roman"/>
          <w:i/>
          <w:iCs/>
        </w:rPr>
        <w:t>dobrymi</w:t>
      </w:r>
      <w:r w:rsidRPr="00A10386">
        <w:rPr>
          <w:rFonts w:ascii="Times New Roman" w:hAnsi="Times New Roman" w:cs="Times New Roman"/>
        </w:rPr>
        <w:t xml:space="preserve"> a </w:t>
      </w:r>
      <w:r w:rsidRPr="002050BC">
        <w:rPr>
          <w:rFonts w:ascii="Times New Roman" w:hAnsi="Times New Roman" w:cs="Times New Roman"/>
          <w:i/>
          <w:iCs/>
        </w:rPr>
        <w:t>złymi</w:t>
      </w:r>
      <w:r w:rsidRPr="00A10386">
        <w:rPr>
          <w:rFonts w:ascii="Times New Roman" w:hAnsi="Times New Roman" w:cs="Times New Roman"/>
        </w:rPr>
        <w:t xml:space="preserve">. Papież dodał, że „Pan Jezus czyni to stwarzając więzi”.  </w:t>
      </w:r>
    </w:p>
    <w:p w:rsidR="003A0A56" w:rsidRPr="00A10386" w:rsidRDefault="003A0A56" w:rsidP="003A0A56">
      <w:pPr>
        <w:jc w:val="both"/>
        <w:rPr>
          <w:rFonts w:ascii="Times New Roman" w:hAnsi="Times New Roman" w:cs="Times New Roman"/>
        </w:rPr>
      </w:pPr>
    </w:p>
    <w:p w:rsidR="003A0A56" w:rsidRPr="005C1407" w:rsidRDefault="003A0A56" w:rsidP="003A0A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C1407">
        <w:rPr>
          <w:rFonts w:ascii="Times New Roman" w:hAnsi="Times New Roman" w:cs="Times New Roman"/>
        </w:rPr>
        <w:t xml:space="preserve">Ku lepszemu poznaniu Jezusa – </w:t>
      </w:r>
      <w:r>
        <w:rPr>
          <w:rFonts w:ascii="Times New Roman" w:hAnsi="Times New Roman" w:cs="Times New Roman"/>
        </w:rPr>
        <w:t>Prawdy</w:t>
      </w:r>
      <w:r w:rsidRPr="005C1407">
        <w:rPr>
          <w:rFonts w:ascii="Times New Roman" w:hAnsi="Times New Roman" w:cs="Times New Roman"/>
        </w:rPr>
        <w:t xml:space="preserve"> </w:t>
      </w:r>
    </w:p>
    <w:p w:rsidR="003A0A56" w:rsidRPr="00A10386" w:rsidRDefault="003A0A56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Pr="00A1038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 w:rsidRPr="00A10386">
        <w:rPr>
          <w:rFonts w:ascii="Times New Roman" w:hAnsi="Times New Roman" w:cs="Times New Roman"/>
        </w:rPr>
        <w:t xml:space="preserve">W jednym ze swoich listów pasterskich abp Bilczewski zwracając uwagę na dobrodziejstwa płynące z korzystania przez jego diecezjan z usług towarzystw ubezpieczeniowych, </w:t>
      </w:r>
      <w:r>
        <w:rPr>
          <w:rFonts w:ascii="Times New Roman" w:hAnsi="Times New Roman" w:cs="Times New Roman"/>
        </w:rPr>
        <w:t>przypomina</w:t>
      </w:r>
      <w:r w:rsidRPr="00A10386">
        <w:rPr>
          <w:rFonts w:ascii="Times New Roman" w:hAnsi="Times New Roman" w:cs="Times New Roman"/>
        </w:rPr>
        <w:t xml:space="preserve">, że </w:t>
      </w:r>
      <w:r>
        <w:rPr>
          <w:rFonts w:ascii="Times New Roman" w:hAnsi="Times New Roman" w:cs="Times New Roman"/>
        </w:rPr>
        <w:t>trzeba</w:t>
      </w:r>
      <w:r w:rsidRPr="00A1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również pamiętać</w:t>
      </w:r>
      <w:r w:rsidRPr="00A10386">
        <w:rPr>
          <w:rFonts w:ascii="Times New Roman" w:hAnsi="Times New Roman" w:cs="Times New Roman"/>
        </w:rPr>
        <w:t xml:space="preserve"> o asekuracji swej duszy na szczęśliwe życie wieczne. Polisa ubezpieczeniowa musi być odnawiana co roku, w przeciwnym razie </w:t>
      </w:r>
      <w:r>
        <w:rPr>
          <w:rFonts w:ascii="Times New Roman" w:hAnsi="Times New Roman" w:cs="Times New Roman"/>
        </w:rPr>
        <w:t>s</w:t>
      </w:r>
      <w:r w:rsidRPr="00A10386">
        <w:rPr>
          <w:rFonts w:ascii="Times New Roman" w:hAnsi="Times New Roman" w:cs="Times New Roman"/>
        </w:rPr>
        <w:t xml:space="preserve">traci ważność. Tak samo stale trzeba dbać o rozwój wiary, </w:t>
      </w:r>
      <w:r>
        <w:rPr>
          <w:rFonts w:ascii="Times New Roman" w:hAnsi="Times New Roman" w:cs="Times New Roman"/>
        </w:rPr>
        <w:t>a</w:t>
      </w:r>
      <w:r w:rsidRPr="00A10386">
        <w:rPr>
          <w:rFonts w:ascii="Times New Roman" w:hAnsi="Times New Roman" w:cs="Times New Roman"/>
        </w:rPr>
        <w:t>by być ubezpieczonym „od ognia wiecznego i na szczęśliwe życie wieczne”</w:t>
      </w:r>
      <w:r>
        <w:rPr>
          <w:rFonts w:ascii="Times New Roman" w:hAnsi="Times New Roman" w:cs="Times New Roman"/>
        </w:rPr>
        <w:t xml:space="preserve"> (Św. Abp Józef Bilczewski, </w:t>
      </w:r>
      <w:r w:rsidRPr="000E2081">
        <w:rPr>
          <w:rFonts w:ascii="Times New Roman" w:hAnsi="Times New Roman" w:cs="Times New Roman"/>
          <w:i/>
          <w:iCs/>
        </w:rPr>
        <w:t>Sumienie</w:t>
      </w:r>
      <w:r>
        <w:rPr>
          <w:rFonts w:ascii="Times New Roman" w:hAnsi="Times New Roman" w:cs="Times New Roman"/>
        </w:rPr>
        <w:t>. List pasterski w latach wojny 1914-1915).</w:t>
      </w:r>
    </w:p>
    <w:p w:rsidR="003A0A56" w:rsidRPr="00A1038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Dzisiaj coraz wyraźniej</w:t>
      </w:r>
      <w:r w:rsidRPr="00A1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widać</w:t>
      </w:r>
      <w:r w:rsidRPr="00A10386">
        <w:rPr>
          <w:rFonts w:ascii="Times New Roman" w:hAnsi="Times New Roman" w:cs="Times New Roman"/>
        </w:rPr>
        <w:t xml:space="preserve"> konieczność szeroko rozumianej troski o formację </w:t>
      </w:r>
      <w:r>
        <w:rPr>
          <w:rFonts w:ascii="Times New Roman" w:hAnsi="Times New Roman" w:cs="Times New Roman"/>
        </w:rPr>
        <w:t xml:space="preserve">stałą </w:t>
      </w:r>
      <w:r w:rsidRPr="00A10386">
        <w:rPr>
          <w:rFonts w:ascii="Times New Roman" w:hAnsi="Times New Roman" w:cs="Times New Roman"/>
        </w:rPr>
        <w:t xml:space="preserve">dorosłych, w tym </w:t>
      </w:r>
      <w:r>
        <w:rPr>
          <w:rFonts w:ascii="Times New Roman" w:hAnsi="Times New Roman" w:cs="Times New Roman"/>
        </w:rPr>
        <w:t xml:space="preserve">o </w:t>
      </w:r>
      <w:r w:rsidRPr="00A10386">
        <w:rPr>
          <w:rFonts w:ascii="Times New Roman" w:hAnsi="Times New Roman" w:cs="Times New Roman"/>
        </w:rPr>
        <w:t xml:space="preserve">poziom wiedzy religijnej. </w:t>
      </w:r>
      <w:r>
        <w:rPr>
          <w:rFonts w:ascii="Times New Roman" w:hAnsi="Times New Roman" w:cs="Times New Roman"/>
        </w:rPr>
        <w:t>Abp Józef Bilczewski z</w:t>
      </w:r>
      <w:r w:rsidRPr="00A10386">
        <w:rPr>
          <w:rFonts w:ascii="Times New Roman" w:hAnsi="Times New Roman" w:cs="Times New Roman"/>
        </w:rPr>
        <w:t xml:space="preserve"> właściwą sobie przenikliwością pi</w:t>
      </w:r>
      <w:r>
        <w:rPr>
          <w:rFonts w:ascii="Times New Roman" w:hAnsi="Times New Roman" w:cs="Times New Roman"/>
        </w:rPr>
        <w:t>sał</w:t>
      </w:r>
      <w:r w:rsidRPr="00A10386">
        <w:rPr>
          <w:rFonts w:ascii="Times New Roman" w:hAnsi="Times New Roman" w:cs="Times New Roman"/>
        </w:rPr>
        <w:t>: „Nie wystarcza wyuczenie się na pamięć kilku formułek katechizmu czy dogmatyki i etyki. Nic bardziej religii nie szkodzi jak powierzchowna jej znajomość. (…) Choćbyście i najpilniej się uczyli, to ta szczypta wiedzy religijnej, której nabędziecie w szkole, nie może wam starczyć na całe życie” (</w:t>
      </w:r>
      <w:r>
        <w:rPr>
          <w:rFonts w:ascii="Times New Roman" w:hAnsi="Times New Roman" w:cs="Times New Roman"/>
        </w:rPr>
        <w:t xml:space="preserve">Św. abp Józef Bilczewski, </w:t>
      </w:r>
      <w:r w:rsidRPr="003B74B8">
        <w:rPr>
          <w:rFonts w:ascii="Times New Roman" w:hAnsi="Times New Roman" w:cs="Times New Roman"/>
          <w:i/>
          <w:iCs/>
        </w:rPr>
        <w:t>Młodości</w:t>
      </w:r>
      <w:r w:rsidRPr="00A10386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Pr="003B74B8">
        <w:rPr>
          <w:rFonts w:ascii="Times New Roman" w:hAnsi="Times New Roman" w:cs="Times New Roman"/>
          <w:i/>
          <w:iCs/>
        </w:rPr>
        <w:t>Ty nad poziomy wylatuj!</w:t>
      </w:r>
      <w:r w:rsidRPr="003B37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 Pasterski do uczniów szkół średnich i seminariów nauczycielskich</w:t>
      </w:r>
      <w:r w:rsidRPr="003B3725">
        <w:rPr>
          <w:rFonts w:ascii="Times New Roman" w:hAnsi="Times New Roman" w:cs="Times New Roman"/>
        </w:rPr>
        <w:t>).</w:t>
      </w:r>
      <w:r w:rsidRPr="00A10386">
        <w:rPr>
          <w:rFonts w:ascii="Times New Roman" w:hAnsi="Times New Roman" w:cs="Times New Roman"/>
        </w:rPr>
        <w:t xml:space="preserve"> Jako rektor </w:t>
      </w:r>
      <w:r>
        <w:rPr>
          <w:rFonts w:ascii="Times New Roman" w:hAnsi="Times New Roman" w:cs="Times New Roman"/>
        </w:rPr>
        <w:t>U</w:t>
      </w:r>
      <w:r w:rsidRPr="00A10386">
        <w:rPr>
          <w:rFonts w:ascii="Times New Roman" w:hAnsi="Times New Roman" w:cs="Times New Roman"/>
        </w:rPr>
        <w:t xml:space="preserve">niwersytetu </w:t>
      </w:r>
      <w:r>
        <w:rPr>
          <w:rFonts w:ascii="Times New Roman" w:hAnsi="Times New Roman" w:cs="Times New Roman"/>
        </w:rPr>
        <w:t>L</w:t>
      </w:r>
      <w:r w:rsidRPr="00A10386">
        <w:rPr>
          <w:rFonts w:ascii="Times New Roman" w:hAnsi="Times New Roman" w:cs="Times New Roman"/>
        </w:rPr>
        <w:t>wowskiego św. Józef Bilczewski wzywał swych studentów, by rozwijali wiedzę religijną poprzez lekturę książek czy słuchanie kazań tak, by zharmonizować znajomość prawd wiary i ich głębokich uzasadnień ze zdobytym wykształceniem (</w:t>
      </w:r>
      <w:r>
        <w:rPr>
          <w:rFonts w:ascii="Times New Roman" w:hAnsi="Times New Roman" w:cs="Times New Roman"/>
        </w:rPr>
        <w:t xml:space="preserve">Św. abp Józef Bilczewski, </w:t>
      </w:r>
      <w:r w:rsidRPr="003B74B8">
        <w:rPr>
          <w:rFonts w:ascii="Times New Roman" w:hAnsi="Times New Roman" w:cs="Times New Roman"/>
          <w:i/>
          <w:iCs/>
        </w:rPr>
        <w:t>Młodości</w:t>
      </w:r>
      <w:r w:rsidRPr="00A10386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Pr="003B74B8">
        <w:rPr>
          <w:rFonts w:ascii="Times New Roman" w:hAnsi="Times New Roman" w:cs="Times New Roman"/>
          <w:i/>
          <w:iCs/>
        </w:rPr>
        <w:t>Ty nad poziomy wylatuj!</w:t>
      </w:r>
      <w:r w:rsidRPr="003B37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 Pasterski do uczniów szkół średnich i seminariów nauczycielskich</w:t>
      </w:r>
      <w:r w:rsidRPr="003B3725">
        <w:rPr>
          <w:rFonts w:ascii="Times New Roman" w:hAnsi="Times New Roman" w:cs="Times New Roman"/>
        </w:rPr>
        <w:t>).</w:t>
      </w:r>
      <w:r w:rsidRPr="00A10386">
        <w:rPr>
          <w:rFonts w:ascii="Times New Roman" w:hAnsi="Times New Roman" w:cs="Times New Roman"/>
        </w:rPr>
        <w:t xml:space="preserve"> Niech każdy z nas postawi sobie pytanie o poziom swojej wiedzy religijnej. Zasada dotycząca ludzkich relacji, w myśl której, jeśli się kogoś kocha, zmierza się do tego, </w:t>
      </w:r>
      <w:r>
        <w:rPr>
          <w:rFonts w:ascii="Times New Roman" w:hAnsi="Times New Roman" w:cs="Times New Roman"/>
        </w:rPr>
        <w:t>a</w:t>
      </w:r>
      <w:r w:rsidRPr="00A10386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go </w:t>
      </w:r>
      <w:r w:rsidRPr="00A10386">
        <w:rPr>
          <w:rFonts w:ascii="Times New Roman" w:hAnsi="Times New Roman" w:cs="Times New Roman"/>
        </w:rPr>
        <w:t xml:space="preserve">jak najlepiej poznać, obowiązuje także w naszej relacji z Bogiem. Dziś bez przeszkód można dotrzeć do dobrej literatury religijnej w postaci książek i czasopism, działają katolickie rozgłośnie radiowe, dostępne są programy telewizyjne redakcji katolickich. Niewyczerpanym źródłem dobrych treści pogłębiających wiarę jest </w:t>
      </w:r>
      <w:r>
        <w:rPr>
          <w:rFonts w:ascii="Times New Roman" w:hAnsi="Times New Roman" w:cs="Times New Roman"/>
        </w:rPr>
        <w:t xml:space="preserve">również </w:t>
      </w:r>
      <w:proofErr w:type="spellStart"/>
      <w:r w:rsidRPr="00A10386">
        <w:rPr>
          <w:rFonts w:ascii="Times New Roman" w:hAnsi="Times New Roman" w:cs="Times New Roman"/>
        </w:rPr>
        <w:t>internet</w:t>
      </w:r>
      <w:proofErr w:type="spellEnd"/>
      <w:r w:rsidRPr="00A10386">
        <w:rPr>
          <w:rFonts w:ascii="Times New Roman" w:hAnsi="Times New Roman" w:cs="Times New Roman"/>
        </w:rPr>
        <w:t>. Starajmy się korzystać z tych wszystkich możliwości. Szczególnie cenne są organizowane w parafiach spotkania w ramach katechezy dorosłych.</w:t>
      </w:r>
    </w:p>
    <w:p w:rsidR="003A0A56" w:rsidRDefault="003A0A56" w:rsidP="003A0A56">
      <w:pPr>
        <w:jc w:val="both"/>
        <w:rPr>
          <w:rFonts w:ascii="Times New Roman" w:hAnsi="Times New Roman" w:cs="Times New Roman"/>
        </w:rPr>
      </w:pP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Drodzy Bracia i Siostry,</w:t>
      </w: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Zapraszamy Was wszystkich do włączenia się w przeżywanie XII Tygodnia Wychowania w Polsce. Słowa tej zachęty kierujemy do Rodziców, Nauczycieli i Wychowawców, Duszpasterzy i Katechetów, Przedstawicieli środków społecznego przekazu, Parlamentarzystów i Samorządowców odpowiedzialnych za realizację procesu wychowawczego i kształt szkoły w naszej Ojczyźnie.</w:t>
      </w: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Niech we wszystkim, co czynimy, towarzyszy nam przesłanie św. abpa Józefa Bilczewskiego: </w:t>
      </w:r>
      <w:r w:rsidRPr="00185BD0">
        <w:rPr>
          <w:rFonts w:ascii="Times New Roman" w:hAnsi="Times New Roman" w:cs="Times New Roman"/>
        </w:rPr>
        <w:t xml:space="preserve">„Panu Bogu dajmy zawsze pierwsze miejsce w naszej myśli i sercu! Nie traćmy Go nigdy z oczu! Niech będzie tą gwiazdą, wedle której mamy się orientować </w:t>
      </w:r>
      <w:r>
        <w:rPr>
          <w:rFonts w:ascii="Times New Roman" w:hAnsi="Times New Roman" w:cs="Times New Roman"/>
        </w:rPr>
        <w:t>w każdym życia przypadku</w:t>
      </w:r>
      <w:r w:rsidRPr="00185BD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</w:t>
      </w:r>
      <w:r w:rsidRPr="00185BD0">
        <w:rPr>
          <w:rFonts w:ascii="Times New Roman" w:hAnsi="Times New Roman" w:cs="Times New Roman"/>
        </w:rPr>
        <w:t xml:space="preserve">Św. abp Józef Bilczewski, </w:t>
      </w:r>
      <w:r w:rsidRPr="00185BD0">
        <w:rPr>
          <w:rFonts w:ascii="Times New Roman" w:hAnsi="Times New Roman" w:cs="Times New Roman"/>
          <w:i/>
          <w:iCs/>
        </w:rPr>
        <w:t>Młodości! Ty nad poziomy wylatuj!</w:t>
      </w:r>
      <w:r w:rsidRPr="00185BD0">
        <w:rPr>
          <w:rFonts w:ascii="Times New Roman" w:hAnsi="Times New Roman" w:cs="Times New Roman"/>
        </w:rPr>
        <w:t xml:space="preserve"> List Pasterski do uczniów szkół średnich i seminariów nauczycielskich)</w:t>
      </w:r>
      <w:r>
        <w:rPr>
          <w:rFonts w:ascii="Times New Roman" w:hAnsi="Times New Roman" w:cs="Times New Roman"/>
        </w:rPr>
        <w:t>.</w:t>
      </w:r>
    </w:p>
    <w:p w:rsidR="003A0A56" w:rsidRPr="00016BCC" w:rsidRDefault="003A0A56" w:rsidP="003A0A56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16BCC">
        <w:rPr>
          <w:rFonts w:ascii="Times New Roman" w:hAnsi="Times New Roman" w:cs="Times New Roman"/>
          <w:color w:val="000000" w:themeColor="text1"/>
        </w:rPr>
        <w:t>Jakże ważne jest to, byśmy kształtowali serca własne i bliźnich w oparciu o Ewangelię. Tak uformowane serca będą mężne i zdolne do konfrontacji z trudną sytuacją, w jakiej przychodzi nam żyć. Będą też otwarte na drugiego człowieka, co jest tak istotne zwłaszcza dziś, kiedy tak wiel</w:t>
      </w:r>
      <w:r>
        <w:rPr>
          <w:rFonts w:ascii="Times New Roman" w:hAnsi="Times New Roman" w:cs="Times New Roman"/>
          <w:color w:val="000000" w:themeColor="text1"/>
        </w:rPr>
        <w:t>e</w:t>
      </w:r>
      <w:r w:rsidRPr="00016BCC">
        <w:rPr>
          <w:rFonts w:ascii="Times New Roman" w:hAnsi="Times New Roman" w:cs="Times New Roman"/>
          <w:color w:val="000000" w:themeColor="text1"/>
        </w:rPr>
        <w:t xml:space="preserve"> naszych </w:t>
      </w:r>
      <w:r>
        <w:rPr>
          <w:rFonts w:ascii="Times New Roman" w:hAnsi="Times New Roman" w:cs="Times New Roman"/>
          <w:color w:val="000000" w:themeColor="text1"/>
        </w:rPr>
        <w:t xml:space="preserve">Sióstr i </w:t>
      </w:r>
      <w:r w:rsidRPr="00016BCC">
        <w:rPr>
          <w:rFonts w:ascii="Times New Roman" w:hAnsi="Times New Roman" w:cs="Times New Roman"/>
          <w:color w:val="000000" w:themeColor="text1"/>
        </w:rPr>
        <w:t xml:space="preserve">Braci </w:t>
      </w:r>
      <w:r>
        <w:rPr>
          <w:rFonts w:ascii="Times New Roman" w:hAnsi="Times New Roman" w:cs="Times New Roman"/>
          <w:color w:val="000000" w:themeColor="text1"/>
        </w:rPr>
        <w:t>z Ukrainy</w:t>
      </w:r>
      <w:r w:rsidRPr="00016BCC">
        <w:rPr>
          <w:rFonts w:ascii="Times New Roman" w:hAnsi="Times New Roman" w:cs="Times New Roman"/>
          <w:color w:val="000000" w:themeColor="text1"/>
        </w:rPr>
        <w:t xml:space="preserve"> uciekając przed wojną przybyło do naszego kraju. Przyjmujemy ich z miłością. Niech nigdy nam nie zabraknie tej miłości i potrzeby bliskości z tymi, którzy nas potrzebują. To jest sprawdzian naszej wiary i owoc wychowania w szkole Chrystusa, który jest Drogą, Prawdą i Życiem.</w:t>
      </w: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rozpoczynający się wkrótce XII Tydzień Wychowania przyjmijcie Boże błogosławieństwo i zapewnienie o modlitwie w intencji wszystkich polskich Wychowawców oraz tych, wobec których podejmują oni swą posługę.</w:t>
      </w:r>
    </w:p>
    <w:p w:rsidR="003A0A56" w:rsidRDefault="003A0A56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Pr="00D75D41" w:rsidRDefault="003A0A56" w:rsidP="003A0A56">
      <w:pPr>
        <w:ind w:firstLine="709"/>
        <w:jc w:val="both"/>
        <w:rPr>
          <w:rFonts w:ascii="Times New Roman" w:hAnsi="Times New Roman" w:cs="Times New Roman"/>
        </w:rPr>
      </w:pPr>
    </w:p>
    <w:p w:rsidR="003A0A56" w:rsidRPr="002349D7" w:rsidRDefault="003A0A56" w:rsidP="002349D7">
      <w:pPr>
        <w:ind w:left="1843" w:firstLine="709"/>
        <w:jc w:val="both"/>
        <w:rPr>
          <w:rFonts w:ascii="Times New Roman" w:hAnsi="Times New Roman" w:cs="Times New Roman"/>
          <w:i/>
        </w:rPr>
      </w:pPr>
      <w:r w:rsidRPr="002349D7">
        <w:rPr>
          <w:rFonts w:ascii="Times New Roman" w:hAnsi="Times New Roman" w:cs="Times New Roman"/>
          <w:i/>
        </w:rPr>
        <w:t xml:space="preserve">Podpisali: Kardynałowie, Arcybiskupi i Biskupi </w:t>
      </w:r>
    </w:p>
    <w:p w:rsidR="003A0A56" w:rsidRPr="002349D7" w:rsidRDefault="003A0A56" w:rsidP="002349D7">
      <w:pPr>
        <w:ind w:left="1843" w:firstLine="709"/>
        <w:jc w:val="both"/>
        <w:rPr>
          <w:rFonts w:ascii="Times New Roman" w:hAnsi="Times New Roman" w:cs="Times New Roman"/>
          <w:i/>
        </w:rPr>
      </w:pPr>
      <w:r w:rsidRPr="002349D7">
        <w:rPr>
          <w:rFonts w:ascii="Times New Roman" w:hAnsi="Times New Roman" w:cs="Times New Roman"/>
          <w:i/>
        </w:rPr>
        <w:t>obecni na 392. Zebraniu Plenarnym Konferencji Episkopatu Polski,</w:t>
      </w:r>
    </w:p>
    <w:p w:rsidR="003A0A56" w:rsidRPr="002349D7" w:rsidRDefault="003A0A56" w:rsidP="002349D7">
      <w:pPr>
        <w:ind w:left="1843" w:firstLine="709"/>
        <w:jc w:val="both"/>
        <w:rPr>
          <w:rFonts w:ascii="Times New Roman" w:hAnsi="Times New Roman" w:cs="Times New Roman"/>
          <w:i/>
        </w:rPr>
      </w:pPr>
      <w:r w:rsidRPr="002349D7">
        <w:rPr>
          <w:rFonts w:ascii="Times New Roman" w:hAnsi="Times New Roman" w:cs="Times New Roman"/>
          <w:i/>
        </w:rPr>
        <w:t>Zakopane, 6-7 czerwca 2022 r.</w:t>
      </w:r>
    </w:p>
    <w:p w:rsidR="003A0A56" w:rsidRDefault="003A0A56" w:rsidP="002349D7">
      <w:pPr>
        <w:ind w:left="1843"/>
        <w:jc w:val="both"/>
        <w:rPr>
          <w:rFonts w:ascii="Times New Roman" w:hAnsi="Times New Roman" w:cs="Times New Roman"/>
        </w:rPr>
      </w:pPr>
    </w:p>
    <w:p w:rsidR="003A0A56" w:rsidRDefault="003A0A56" w:rsidP="002349D7">
      <w:pPr>
        <w:ind w:left="1843"/>
        <w:jc w:val="both"/>
        <w:rPr>
          <w:rFonts w:ascii="Times New Roman" w:hAnsi="Times New Roman" w:cs="Times New Roman"/>
        </w:rPr>
      </w:pPr>
    </w:p>
    <w:p w:rsidR="002349D7" w:rsidRDefault="002349D7"/>
    <w:p w:rsidR="002349D7" w:rsidRPr="002D6767" w:rsidRDefault="002349D7" w:rsidP="002349D7">
      <w:pPr>
        <w:rPr>
          <w:rFonts w:ascii="Times New Roman" w:hAnsi="Times New Roman" w:cs="Times New Roman"/>
          <w:color w:val="000000" w:themeColor="text1"/>
        </w:rPr>
      </w:pPr>
    </w:p>
    <w:p w:rsidR="002349D7" w:rsidRPr="002D6767" w:rsidRDefault="002349D7" w:rsidP="002349D7">
      <w:pPr>
        <w:ind w:left="4956"/>
        <w:jc w:val="center"/>
        <w:rPr>
          <w:rFonts w:ascii="Times New Roman" w:hAnsi="Times New Roman" w:cs="Times New Roman"/>
          <w:color w:val="000000" w:themeColor="text1"/>
        </w:rPr>
      </w:pPr>
    </w:p>
    <w:p w:rsidR="002349D7" w:rsidRDefault="002349D7" w:rsidP="002349D7">
      <w:pPr>
        <w:ind w:left="4956"/>
        <w:jc w:val="center"/>
        <w:rPr>
          <w:rFonts w:ascii="Times New Roman" w:hAnsi="Times New Roman" w:cs="Times New Roman"/>
          <w:color w:val="000000" w:themeColor="text1"/>
        </w:rPr>
      </w:pPr>
      <w:r w:rsidRPr="002D6767">
        <w:rPr>
          <w:rFonts w:ascii="Times New Roman" w:hAnsi="Times New Roman" w:cs="Times New Roman"/>
          <w:color w:val="000000" w:themeColor="text1"/>
        </w:rPr>
        <w:t>Za zgodność:</w:t>
      </w:r>
    </w:p>
    <w:p w:rsidR="003777E0" w:rsidRPr="002D6767" w:rsidRDefault="003777E0" w:rsidP="002349D7">
      <w:pPr>
        <w:ind w:left="4956"/>
        <w:jc w:val="center"/>
        <w:rPr>
          <w:rFonts w:ascii="Times New Roman" w:hAnsi="Times New Roman" w:cs="Times New Roman"/>
          <w:color w:val="000000" w:themeColor="text1"/>
        </w:rPr>
      </w:pPr>
    </w:p>
    <w:p w:rsidR="002349D7" w:rsidRPr="00B15DD2" w:rsidRDefault="002349D7" w:rsidP="002349D7">
      <w:pPr>
        <w:ind w:left="4956"/>
        <w:jc w:val="center"/>
        <w:rPr>
          <w:rFonts w:ascii="Times New Roman" w:hAnsi="Times New Roman" w:cs="Times New Roman"/>
          <w:i/>
          <w:color w:val="000000" w:themeColor="text1"/>
        </w:rPr>
      </w:pPr>
      <w:bookmarkStart w:id="0" w:name="_GoBack"/>
      <w:bookmarkEnd w:id="0"/>
      <w:r w:rsidRPr="00B15DD2">
        <w:rPr>
          <w:rFonts w:ascii="Times New Roman" w:hAnsi="Times New Roman" w:cs="Times New Roman"/>
          <w:i/>
          <w:color w:val="000000" w:themeColor="text1"/>
        </w:rPr>
        <w:t>+ Artur G. Miziński</w:t>
      </w:r>
    </w:p>
    <w:p w:rsidR="002349D7" w:rsidRPr="003777E0" w:rsidRDefault="002349D7" w:rsidP="002349D7">
      <w:pPr>
        <w:ind w:left="4956"/>
        <w:jc w:val="center"/>
        <w:rPr>
          <w:rFonts w:ascii="Times New Roman" w:hAnsi="Times New Roman" w:cs="Times New Roman"/>
          <w:color w:val="FFFFFF" w:themeColor="background1"/>
        </w:rPr>
      </w:pPr>
    </w:p>
    <w:p w:rsidR="002349D7" w:rsidRPr="002D6767" w:rsidRDefault="002349D7" w:rsidP="002349D7">
      <w:pPr>
        <w:ind w:left="4956"/>
        <w:jc w:val="center"/>
      </w:pPr>
      <w:r w:rsidRPr="002D6767">
        <w:rPr>
          <w:rFonts w:ascii="Times New Roman" w:hAnsi="Times New Roman" w:cs="Times New Roman"/>
          <w:color w:val="000000" w:themeColor="text1"/>
        </w:rPr>
        <w:t>Sekretarz Generalny KEP</w:t>
      </w:r>
    </w:p>
    <w:p w:rsidR="002349D7" w:rsidRDefault="002349D7"/>
    <w:p w:rsidR="002349D7" w:rsidRDefault="002349D7"/>
    <w:p w:rsidR="002349D7" w:rsidRDefault="002349D7"/>
    <w:p w:rsidR="002349D7" w:rsidRDefault="002349D7" w:rsidP="002349D7">
      <w:pPr>
        <w:jc w:val="both"/>
        <w:rPr>
          <w:rFonts w:ascii="Times New Roman" w:hAnsi="Times New Roman" w:cs="Times New Roman"/>
        </w:rPr>
      </w:pPr>
    </w:p>
    <w:p w:rsidR="002349D7" w:rsidRPr="002349D7" w:rsidRDefault="002349D7" w:rsidP="002349D7">
      <w:pPr>
        <w:jc w:val="both"/>
        <w:rPr>
          <w:rFonts w:ascii="Times New Roman" w:hAnsi="Times New Roman" w:cs="Times New Roman"/>
          <w:sz w:val="28"/>
        </w:rPr>
      </w:pPr>
    </w:p>
    <w:p w:rsidR="002349D7" w:rsidRPr="00D10889" w:rsidRDefault="002349D7" w:rsidP="002349D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349D7">
        <w:rPr>
          <w:rFonts w:ascii="Times New Roman" w:hAnsi="Times New Roman" w:cs="Times New Roman"/>
          <w:color w:val="000000" w:themeColor="text1"/>
          <w:szCs w:val="22"/>
        </w:rPr>
        <w:t xml:space="preserve">List przeznaczony do wykorzystania duszpasterskiego w niedzielę, 4 września 2022 r. </w:t>
      </w:r>
    </w:p>
    <w:p w:rsidR="002349D7" w:rsidRDefault="002349D7"/>
    <w:sectPr w:rsidR="002349D7" w:rsidSect="002349D7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D5" w:rsidRDefault="00303FD5" w:rsidP="002349D7">
      <w:r>
        <w:separator/>
      </w:r>
    </w:p>
  </w:endnote>
  <w:endnote w:type="continuationSeparator" w:id="0">
    <w:p w:rsidR="00303FD5" w:rsidRDefault="00303FD5" w:rsidP="0023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D5" w:rsidRDefault="00303FD5" w:rsidP="002349D7">
      <w:r>
        <w:separator/>
      </w:r>
    </w:p>
  </w:footnote>
  <w:footnote w:type="continuationSeparator" w:id="0">
    <w:p w:rsidR="00303FD5" w:rsidRDefault="00303FD5" w:rsidP="00234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49761"/>
      <w:docPartObj>
        <w:docPartGallery w:val="Page Numbers (Top of Page)"/>
        <w:docPartUnique/>
      </w:docPartObj>
    </w:sdtPr>
    <w:sdtEndPr/>
    <w:sdtContent>
      <w:p w:rsidR="002349D7" w:rsidRDefault="002349D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420">
          <w:rPr>
            <w:noProof/>
          </w:rPr>
          <w:t>3</w:t>
        </w:r>
        <w:r>
          <w:fldChar w:fldCharType="end"/>
        </w:r>
      </w:p>
    </w:sdtContent>
  </w:sdt>
  <w:p w:rsidR="002349D7" w:rsidRDefault="002349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34EF9"/>
    <w:multiLevelType w:val="hybridMultilevel"/>
    <w:tmpl w:val="EEC6BA1E"/>
    <w:lvl w:ilvl="0" w:tplc="3620F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56"/>
    <w:rsid w:val="00010A72"/>
    <w:rsid w:val="0007735F"/>
    <w:rsid w:val="00176FDA"/>
    <w:rsid w:val="001814B4"/>
    <w:rsid w:val="002349D7"/>
    <w:rsid w:val="00303FD5"/>
    <w:rsid w:val="003777E0"/>
    <w:rsid w:val="003A0A56"/>
    <w:rsid w:val="00683420"/>
    <w:rsid w:val="00716ADD"/>
    <w:rsid w:val="009F798F"/>
    <w:rsid w:val="00B15DD2"/>
    <w:rsid w:val="00BD15E2"/>
    <w:rsid w:val="00FA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90224-026E-402A-AE90-63A02F15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A5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A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49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349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49D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Gaudencja</dc:creator>
  <cp:keywords/>
  <dc:description/>
  <cp:lastModifiedBy>s. Gaudencja</cp:lastModifiedBy>
  <cp:revision>4</cp:revision>
  <cp:lastPrinted>2022-08-22T09:41:00Z</cp:lastPrinted>
  <dcterms:created xsi:type="dcterms:W3CDTF">2022-08-24T08:06:00Z</dcterms:created>
  <dcterms:modified xsi:type="dcterms:W3CDTF">2022-08-24T08:06:00Z</dcterms:modified>
</cp:coreProperties>
</file>